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462DD2">
        <w:rPr>
          <w:sz w:val="24"/>
          <w:szCs w:val="24"/>
        </w:rPr>
        <w:t>47744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9"/>
        <w:gridCol w:w="359"/>
        <w:gridCol w:w="4662"/>
      </w:tblGrid>
      <w:tr w:rsidR="00241091" w:rsidRPr="00D75599" w:rsidTr="00D75599">
        <w:tc>
          <w:tcPr>
            <w:tcW w:w="4428" w:type="dxa"/>
          </w:tcPr>
          <w:p w:rsidR="00AF3657" w:rsidRPr="00D75599" w:rsidRDefault="00241091" w:rsidP="00D75599">
            <w:pPr>
              <w:jc w:val="left"/>
              <w:rPr>
                <w:b/>
              </w:rPr>
            </w:pPr>
            <w:r>
              <w:rPr>
                <w:b/>
              </w:rPr>
              <w:t xml:space="preserve">APPLICATION OF </w:t>
            </w:r>
            <w:r w:rsidR="00462DD2">
              <w:rPr>
                <w:b/>
              </w:rPr>
              <w:t>SHADY SHORES DEVELOPMENT D/B/A SHADY SHORES WATER SYSTEM AND DIANA SPECIAL UTILITY DISTRICT FOR SALE, TRANSFER, OR MERGER OF FACILITIES AND CERTIFICATE RIGHTS IN MARION COUNTY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462DD2" w:rsidRPr="00D75599" w:rsidRDefault="00462DD2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3744AE" w:rsidRDefault="00A93680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AMENDED </w:t>
      </w:r>
      <w:r w:rsidR="008D7579">
        <w:rPr>
          <w:sz w:val="24"/>
          <w:szCs w:val="24"/>
        </w:rPr>
        <w:t>JOINT MOTION TO ADMIT EVIDENCE</w:t>
      </w:r>
      <w:r w:rsidR="009B6C54">
        <w:rPr>
          <w:sz w:val="24"/>
          <w:szCs w:val="24"/>
        </w:rPr>
        <w:t xml:space="preserve"> and amended proposed notice of approval</w:t>
      </w:r>
    </w:p>
    <w:p w:rsidR="008D7579" w:rsidRDefault="008D7579" w:rsidP="00AF3657">
      <w:pPr>
        <w:pStyle w:val="Documentheading"/>
      </w:pPr>
    </w:p>
    <w:p w:rsidR="003744AE" w:rsidRPr="00E32C0A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E32C0A">
        <w:rPr>
          <w:sz w:val="24"/>
          <w:szCs w:val="24"/>
        </w:rPr>
        <w:t>COMES NOW</w:t>
      </w:r>
      <w:r w:rsidRPr="00E32C0A">
        <w:rPr>
          <w:b w:val="0"/>
          <w:sz w:val="24"/>
          <w:szCs w:val="24"/>
        </w:rPr>
        <w:t xml:space="preserve"> the Staff</w:t>
      </w:r>
      <w:r w:rsidR="00E32C0A" w:rsidRPr="00E32C0A">
        <w:rPr>
          <w:b w:val="0"/>
          <w:sz w:val="24"/>
          <w:szCs w:val="24"/>
        </w:rPr>
        <w:t xml:space="preserve"> (Staff)</w:t>
      </w:r>
      <w:r w:rsidRPr="00E32C0A">
        <w:rPr>
          <w:b w:val="0"/>
          <w:sz w:val="24"/>
          <w:szCs w:val="24"/>
        </w:rPr>
        <w:t xml:space="preserve"> of the Public Utility Commission of Texas (</w:t>
      </w:r>
      <w:r w:rsidR="00E32C0A" w:rsidRPr="00E32C0A">
        <w:rPr>
          <w:b w:val="0"/>
          <w:sz w:val="24"/>
          <w:szCs w:val="24"/>
        </w:rPr>
        <w:t>Commission)</w:t>
      </w:r>
      <w:r w:rsidRPr="00E32C0A">
        <w:rPr>
          <w:b w:val="0"/>
          <w:sz w:val="24"/>
          <w:szCs w:val="24"/>
        </w:rPr>
        <w:t>,</w:t>
      </w:r>
      <w:r w:rsidR="00E32C0A" w:rsidRPr="00E32C0A">
        <w:rPr>
          <w:b w:val="0"/>
          <w:sz w:val="24"/>
          <w:szCs w:val="24"/>
        </w:rPr>
        <w:t xml:space="preserve"> </w:t>
      </w:r>
      <w:r w:rsidR="00E32C0A" w:rsidRPr="00E32C0A">
        <w:rPr>
          <w:b w:val="0"/>
          <w:bCs/>
          <w:sz w:val="24"/>
          <w:szCs w:val="24"/>
        </w:rPr>
        <w:t>Shady Shores Development d/b/a Shady Shores Water System</w:t>
      </w:r>
      <w:r w:rsidR="00BC374C">
        <w:rPr>
          <w:b w:val="0"/>
          <w:bCs/>
          <w:sz w:val="24"/>
          <w:szCs w:val="24"/>
        </w:rPr>
        <w:t xml:space="preserve"> Inc.</w:t>
      </w:r>
      <w:r w:rsidR="00E32C0A" w:rsidRPr="00E32C0A">
        <w:rPr>
          <w:b w:val="0"/>
          <w:bCs/>
          <w:sz w:val="24"/>
          <w:szCs w:val="24"/>
        </w:rPr>
        <w:t xml:space="preserve"> (Shady Shores WS) and Diana Special Utility District (Diana SUD), (collectively, Applicants)</w:t>
      </w:r>
      <w:r w:rsidR="00E32C0A">
        <w:rPr>
          <w:b w:val="0"/>
          <w:bCs/>
          <w:sz w:val="24"/>
          <w:szCs w:val="24"/>
        </w:rPr>
        <w:t xml:space="preserve"> (together, the Parties)</w:t>
      </w:r>
      <w:r w:rsidR="00E54203" w:rsidRPr="00E32C0A">
        <w:rPr>
          <w:b w:val="0"/>
          <w:sz w:val="24"/>
          <w:szCs w:val="24"/>
        </w:rPr>
        <w:t>,</w:t>
      </w:r>
      <w:r w:rsidRPr="00E32C0A">
        <w:rPr>
          <w:b w:val="0"/>
          <w:sz w:val="24"/>
          <w:szCs w:val="24"/>
        </w:rPr>
        <w:t xml:space="preserve"> and files this</w:t>
      </w:r>
      <w:r w:rsidR="00E32C0A">
        <w:rPr>
          <w:b w:val="0"/>
          <w:sz w:val="24"/>
          <w:szCs w:val="24"/>
        </w:rPr>
        <w:t xml:space="preserve"> </w:t>
      </w:r>
      <w:r w:rsidR="00A93680">
        <w:rPr>
          <w:b w:val="0"/>
          <w:sz w:val="24"/>
          <w:szCs w:val="24"/>
        </w:rPr>
        <w:t xml:space="preserve">Amended </w:t>
      </w:r>
      <w:r w:rsidR="00E32C0A">
        <w:rPr>
          <w:b w:val="0"/>
          <w:sz w:val="24"/>
          <w:szCs w:val="24"/>
        </w:rPr>
        <w:t>Joint Motion to Admit Evidence</w:t>
      </w:r>
      <w:r w:rsidR="009B6C54">
        <w:rPr>
          <w:b w:val="0"/>
          <w:sz w:val="24"/>
          <w:szCs w:val="24"/>
        </w:rPr>
        <w:t xml:space="preserve"> and Amended Proposed Notice of Approval</w:t>
      </w:r>
      <w:r w:rsidR="00E32C0A">
        <w:rPr>
          <w:b w:val="0"/>
          <w:sz w:val="24"/>
          <w:szCs w:val="24"/>
        </w:rPr>
        <w:t>.  In support thereof, the Parties show the following:</w:t>
      </w:r>
      <w:r w:rsidRPr="00E32C0A">
        <w:rPr>
          <w:b w:val="0"/>
          <w:sz w:val="24"/>
          <w:szCs w:val="24"/>
        </w:rPr>
        <w:t xml:space="preserve"> </w:t>
      </w:r>
    </w:p>
    <w:p w:rsidR="00591C9D" w:rsidRPr="00591C9D" w:rsidRDefault="00591C9D" w:rsidP="00EF3CCA"/>
    <w:p w:rsidR="00241091" w:rsidRPr="007245E0" w:rsidRDefault="00241091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7245E0">
        <w:rPr>
          <w:b/>
        </w:rPr>
        <w:t>BACKGROUND</w:t>
      </w:r>
    </w:p>
    <w:p w:rsidR="00462DD2" w:rsidRPr="005B57BE" w:rsidRDefault="00241091" w:rsidP="00462DD2">
      <w:pPr>
        <w:pStyle w:val="ListParagraph"/>
        <w:spacing w:line="360" w:lineRule="auto"/>
        <w:ind w:left="0"/>
        <w:rPr>
          <w:bCs/>
          <w:szCs w:val="24"/>
        </w:rPr>
      </w:pPr>
      <w:r>
        <w:tab/>
      </w:r>
      <w:r w:rsidR="00462DD2">
        <w:t xml:space="preserve">On October 31, 2017, </w:t>
      </w:r>
      <w:r w:rsidR="00462DD2" w:rsidRPr="00F0398A">
        <w:rPr>
          <w:bCs/>
        </w:rPr>
        <w:t>Shady Shores Development d/b/a Shady Shores Water System (Shady Shores WS) and Diana Special Utility District (Diana SUD), (collectively, Applicants)</w:t>
      </w:r>
      <w:r w:rsidR="00462DD2">
        <w:t xml:space="preserve"> filed an application for sale, transfer, or merger of facilities and certificate rights in </w:t>
      </w:r>
      <w:r w:rsidR="00462DD2" w:rsidRPr="00F0398A">
        <w:rPr>
          <w:szCs w:val="24"/>
        </w:rPr>
        <w:t>Marion County</w:t>
      </w:r>
      <w:r w:rsidR="00462DD2">
        <w:t xml:space="preserve">, Texas.  Specifically, </w:t>
      </w:r>
      <w:r w:rsidR="00462DD2" w:rsidRPr="00F0398A">
        <w:rPr>
          <w:bCs/>
        </w:rPr>
        <w:t>Diana SUD seeks to acquire all of the water system assets and service area of Shady Shores WS held under water Certificate of Convenience and Necessity (CCN) No. 11173.</w:t>
      </w:r>
      <w:r w:rsidR="005B57BE">
        <w:rPr>
          <w:bCs/>
        </w:rPr>
        <w:t xml:space="preserve">  The requested area includes approximately 250 acres and 153 current customers. </w:t>
      </w:r>
    </w:p>
    <w:p w:rsidR="0018288D" w:rsidRDefault="00241091" w:rsidP="0018288D">
      <w:pPr>
        <w:spacing w:line="360" w:lineRule="auto"/>
      </w:pPr>
      <w:r>
        <w:tab/>
        <w:t xml:space="preserve">On </w:t>
      </w:r>
      <w:r w:rsidR="005B57BE">
        <w:t>June 14</w:t>
      </w:r>
      <w:r w:rsidR="00A14B2B">
        <w:t>, 2018</w:t>
      </w:r>
      <w:r>
        <w:t>, the administrative law</w:t>
      </w:r>
      <w:r w:rsidR="00E32C0A">
        <w:t xml:space="preserve"> judge (ALJ) issued Order No.</w:t>
      </w:r>
      <w:r w:rsidR="005B57BE">
        <w:t xml:space="preserve"> 7</w:t>
      </w:r>
      <w:r>
        <w:t xml:space="preserve">, </w:t>
      </w:r>
      <w:r w:rsidR="00E32C0A">
        <w:t xml:space="preserve">which required the Parties to file a joint proposed notice of approval by August 3, 2018.  </w:t>
      </w:r>
      <w:r w:rsidR="00A93680">
        <w:t>On August 1, 2018, the Parties filed a Joint Proposed Notice of Approval and Joint Motion to Admit Evidence, but inadvertently forgot to attach the</w:t>
      </w:r>
      <w:r w:rsidR="009B6C54">
        <w:t xml:space="preserve"> Final Map and </w:t>
      </w:r>
      <w:r w:rsidR="00A93680">
        <w:t xml:space="preserve">Certificate of Convenience.  </w:t>
      </w:r>
      <w:r w:rsidR="00E32C0A">
        <w:t>This pleading</w:t>
      </w:r>
      <w:r w:rsidR="009B6C54">
        <w:t xml:space="preserve"> rectifies that error.</w:t>
      </w:r>
    </w:p>
    <w:p w:rsidR="00591C9D" w:rsidRDefault="00591C9D" w:rsidP="0018288D">
      <w:pPr>
        <w:spacing w:line="360" w:lineRule="auto"/>
      </w:pPr>
    </w:p>
    <w:p w:rsidR="00241091" w:rsidRPr="007245E0" w:rsidRDefault="00E32C0A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JOINT MOTION TO ADMIT EVIDENCE</w:t>
      </w:r>
    </w:p>
    <w:p w:rsidR="00E32C0A" w:rsidRDefault="00241091" w:rsidP="00C24016">
      <w:pPr>
        <w:autoSpaceDE w:val="0"/>
        <w:autoSpaceDN w:val="0"/>
        <w:adjustRightInd w:val="0"/>
        <w:spacing w:line="360" w:lineRule="auto"/>
      </w:pPr>
      <w:r>
        <w:tab/>
      </w:r>
      <w:r w:rsidR="00E32C0A">
        <w:t>The parties move to admit the following into the record of evidence of this proceeding: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Application, filed on </w:t>
      </w:r>
      <w:r w:rsidR="00CF3A32">
        <w:rPr>
          <w:szCs w:val="24"/>
        </w:rPr>
        <w:t>October 31, 2017.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lastRenderedPageBreak/>
        <w:t xml:space="preserve">Texas Registrar Notice, filed on </w:t>
      </w:r>
      <w:r w:rsidR="005B57BE">
        <w:rPr>
          <w:szCs w:val="24"/>
        </w:rPr>
        <w:t>November 17, 2017.</w:t>
      </w:r>
    </w:p>
    <w:p w:rsidR="00477C41" w:rsidRPr="00477C41" w:rsidRDefault="00477C41" w:rsidP="00477C4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The supplement to the application, filed on December 19, 2017.</w:t>
      </w:r>
    </w:p>
    <w:p w:rsidR="005B57BE" w:rsidRDefault="005B57BE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Commission Staff’s recommendation finding the application administratively complete, filed on January 25, 2018.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affidavit of notice filed on </w:t>
      </w:r>
      <w:r w:rsidR="005B57BE">
        <w:rPr>
          <w:szCs w:val="24"/>
        </w:rPr>
        <w:t>February 13, 2018.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Commission Staff’s recommendation finding notice sufficient, filed on </w:t>
      </w:r>
      <w:r w:rsidR="005B57BE">
        <w:rPr>
          <w:szCs w:val="24"/>
        </w:rPr>
        <w:t>February 16, 2018.</w:t>
      </w:r>
    </w:p>
    <w:p w:rsidR="005B57BE" w:rsidRDefault="005B57BE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Diana SUD’s response to Staff’s 1st RFI, filed on March 19, 2018.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Commission Staff’s recommendation regarding approval of sale to proceed, filed on </w:t>
      </w:r>
      <w:r w:rsidR="005B57BE">
        <w:rPr>
          <w:szCs w:val="24"/>
        </w:rPr>
        <w:t>April 6, 2018.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</w:t>
      </w:r>
      <w:r w:rsidR="005B57BE">
        <w:rPr>
          <w:szCs w:val="24"/>
        </w:rPr>
        <w:t>Bill of Sale</w:t>
      </w:r>
      <w:r>
        <w:rPr>
          <w:szCs w:val="24"/>
        </w:rPr>
        <w:t xml:space="preserve">, filed on </w:t>
      </w:r>
      <w:r w:rsidR="005B57BE">
        <w:rPr>
          <w:szCs w:val="24"/>
        </w:rPr>
        <w:t>June 5, 2018.</w:t>
      </w:r>
    </w:p>
    <w:p w:rsidR="00591C9D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executed consent forms filed </w:t>
      </w:r>
      <w:r w:rsidR="005B57BE">
        <w:rPr>
          <w:szCs w:val="24"/>
        </w:rPr>
        <w:t>July 17, 2018.</w:t>
      </w:r>
    </w:p>
    <w:p w:rsidR="00A93680" w:rsidRDefault="00A93680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</w:t>
      </w:r>
      <w:r w:rsidR="009B6C54">
        <w:rPr>
          <w:szCs w:val="24"/>
        </w:rPr>
        <w:t>Final Map (attached).</w:t>
      </w:r>
    </w:p>
    <w:p w:rsidR="009B6C54" w:rsidRPr="00E32C0A" w:rsidRDefault="009B6C54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Certificate of Convenience (attached).</w:t>
      </w:r>
    </w:p>
    <w:p w:rsidR="00C24016" w:rsidRPr="00C24016" w:rsidRDefault="00C24016" w:rsidP="00C24016">
      <w:pPr>
        <w:autoSpaceDE w:val="0"/>
        <w:autoSpaceDN w:val="0"/>
        <w:adjustRightInd w:val="0"/>
        <w:spacing w:line="360" w:lineRule="auto"/>
        <w:rPr>
          <w:szCs w:val="24"/>
        </w:rPr>
      </w:pPr>
    </w:p>
    <w:p w:rsidR="007E7F9A" w:rsidRPr="007245E0" w:rsidRDefault="009B6C54" w:rsidP="007245E0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AMENDED </w:t>
      </w:r>
      <w:r w:rsidR="00E32C0A">
        <w:rPr>
          <w:b/>
          <w:szCs w:val="24"/>
        </w:rPr>
        <w:t>JOINT PROPOSED NOTICE OF APPROVAL</w:t>
      </w:r>
    </w:p>
    <w:p w:rsidR="009B6C54" w:rsidRDefault="007E7F9A" w:rsidP="009B6C54">
      <w:pPr>
        <w:spacing w:line="360" w:lineRule="auto"/>
        <w:rPr>
          <w:szCs w:val="24"/>
        </w:rPr>
      </w:pPr>
      <w:r>
        <w:rPr>
          <w:szCs w:val="24"/>
        </w:rPr>
        <w:tab/>
      </w:r>
      <w:r w:rsidR="00FA4B98">
        <w:rPr>
          <w:szCs w:val="24"/>
        </w:rPr>
        <w:t xml:space="preserve">The attached Joint Proposed Notice of Approval would grant Diana SUD </w:t>
      </w:r>
      <w:r w:rsidR="00FA4B98" w:rsidRPr="00F0398A">
        <w:rPr>
          <w:bCs/>
        </w:rPr>
        <w:t>all of the water system assets and service area of Shady Shores WS held under water Certificate of Convenience and Necessity (CCN) No. 11173</w:t>
      </w:r>
      <w:r w:rsidR="00FA4B98">
        <w:rPr>
          <w:szCs w:val="24"/>
        </w:rPr>
        <w:t xml:space="preserve">.  </w:t>
      </w:r>
    </w:p>
    <w:p w:rsidR="00FA4B98" w:rsidRPr="009B6C54" w:rsidRDefault="00FA4B98" w:rsidP="009B6C5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9B6C54">
        <w:rPr>
          <w:b/>
        </w:rPr>
        <w:t>CONCLUSION</w:t>
      </w:r>
    </w:p>
    <w:p w:rsidR="00591C9D" w:rsidRDefault="00FA4B98" w:rsidP="009B6C54">
      <w:pPr>
        <w:spacing w:line="360" w:lineRule="auto"/>
      </w:pPr>
      <w:r>
        <w:tab/>
        <w:t>The parties respectfully request that the Commission grant the</w:t>
      </w:r>
      <w:r w:rsidR="009B6C54">
        <w:t xml:space="preserve"> Amended Motion to Admit Evidence and adopt the attached Amended Joint Proposed Notice of Approval.</w:t>
      </w:r>
    </w:p>
    <w:p w:rsidR="00591C9D" w:rsidRDefault="00591C9D" w:rsidP="00FA4B98">
      <w:pPr>
        <w:pStyle w:val="Normaldouble"/>
        <w:ind w:left="4320" w:firstLine="720"/>
      </w:pPr>
    </w:p>
    <w:p w:rsidR="00591C9D" w:rsidRDefault="00591C9D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AD3C96" w:rsidRDefault="00AD3C96" w:rsidP="00AD3C96">
      <w:pPr>
        <w:pStyle w:val="Normaldouble"/>
        <w:ind w:left="4320" w:firstLine="720"/>
      </w:pPr>
      <w:r>
        <w:t>Respectfully Submitted,</w:t>
      </w:r>
    </w:p>
    <w:p w:rsidR="00AD3C96" w:rsidRPr="00F95914" w:rsidRDefault="00AD3C96" w:rsidP="00AD3C96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AD3C96" w:rsidRDefault="00AD3C96" w:rsidP="00AD3C96">
      <w:pPr>
        <w:pStyle w:val="Normaldouble"/>
        <w:spacing w:line="240" w:lineRule="auto"/>
        <w:ind w:left="3600" w:firstLine="720"/>
      </w:pPr>
    </w:p>
    <w:p w:rsidR="00AD3C96" w:rsidRDefault="00AD3C96" w:rsidP="00AD3C96">
      <w:pPr>
        <w:pStyle w:val="Normaldouble"/>
        <w:spacing w:line="240" w:lineRule="auto"/>
        <w:ind w:left="4320" w:firstLine="720"/>
      </w:pPr>
      <w:r>
        <w:t>Margaret Uhlig Pemberton</w:t>
      </w:r>
    </w:p>
    <w:p w:rsidR="00AD3C96" w:rsidRDefault="00AD3C96" w:rsidP="00AD3C96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AD3C96" w:rsidRDefault="00AD3C96" w:rsidP="00AD3C96">
      <w:pPr>
        <w:pStyle w:val="Normaldouble"/>
        <w:spacing w:line="240" w:lineRule="auto"/>
      </w:pPr>
    </w:p>
    <w:p w:rsidR="00AD3C96" w:rsidRDefault="00AD3C96" w:rsidP="00AD3C96">
      <w:pPr>
        <w:keepNext/>
        <w:ind w:left="4320"/>
      </w:pPr>
      <w:r>
        <w:tab/>
        <w:t>Katherine Lengieza Gross</w:t>
      </w:r>
    </w:p>
    <w:p w:rsidR="00AD3C96" w:rsidRDefault="00AD3C96" w:rsidP="00AD3C96">
      <w:pPr>
        <w:keepNext/>
        <w:ind w:left="4320"/>
      </w:pPr>
      <w:r>
        <w:tab/>
        <w:t>Managing Attorney</w:t>
      </w:r>
    </w:p>
    <w:p w:rsidR="00AD3C96" w:rsidRDefault="00AD3C96" w:rsidP="00AD3C96">
      <w:pPr>
        <w:keepNext/>
        <w:ind w:left="4320"/>
      </w:pPr>
    </w:p>
    <w:p w:rsidR="00AD3C96" w:rsidRDefault="00AD3C96" w:rsidP="00AD3C96">
      <w:pPr>
        <w:keepNext/>
        <w:ind w:left="4320"/>
      </w:pP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 Adam Barron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24087146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AD3C96" w:rsidRDefault="00567EBB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Joshua.B</w:t>
      </w:r>
      <w:r w:rsidR="00AD3C96">
        <w:t>arron@puc.texas.gov</w:t>
      </w:r>
    </w:p>
    <w:p w:rsidR="00AD3C96" w:rsidRDefault="00AD3C96" w:rsidP="00AD3C96">
      <w:pPr>
        <w:keepNext/>
        <w:spacing w:line="360" w:lineRule="auto"/>
        <w:jc w:val="center"/>
        <w:rPr>
          <w:b/>
          <w:szCs w:val="24"/>
        </w:rPr>
      </w:pPr>
    </w:p>
    <w:p w:rsidR="00591C9D" w:rsidRDefault="00591C9D" w:rsidP="00AD3C96">
      <w:pPr>
        <w:keepNext/>
        <w:spacing w:line="360" w:lineRule="auto"/>
        <w:jc w:val="center"/>
        <w:rPr>
          <w:b/>
          <w:szCs w:val="24"/>
        </w:rPr>
      </w:pPr>
    </w:p>
    <w:p w:rsidR="00591C9D" w:rsidRDefault="00591C9D" w:rsidP="00AD3C96">
      <w:pPr>
        <w:keepNext/>
        <w:spacing w:line="360" w:lineRule="auto"/>
        <w:jc w:val="center"/>
        <w:rPr>
          <w:b/>
          <w:szCs w:val="24"/>
        </w:rPr>
      </w:pPr>
    </w:p>
    <w:p w:rsidR="00AD3C96" w:rsidRDefault="00AD3C96" w:rsidP="00AD3C96">
      <w:pPr>
        <w:keepNext/>
        <w:spacing w:line="360" w:lineRule="auto"/>
        <w:jc w:val="center"/>
        <w:rPr>
          <w:b/>
          <w:szCs w:val="24"/>
        </w:rPr>
      </w:pPr>
    </w:p>
    <w:p w:rsidR="00AD3C96" w:rsidRPr="00713288" w:rsidRDefault="00AD3C96" w:rsidP="00AD3C96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AD3C96" w:rsidRDefault="00AD3C96" w:rsidP="00AD3C96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</w:t>
      </w:r>
      <w:r w:rsidR="004B1F30">
        <w:rPr>
          <w:szCs w:val="24"/>
        </w:rPr>
        <w:t xml:space="preserve"> </w:t>
      </w:r>
      <w:r w:rsidR="00200758">
        <w:rPr>
          <w:szCs w:val="24"/>
        </w:rPr>
        <w:t>September 14</w:t>
      </w:r>
      <w:bookmarkStart w:id="0" w:name="_GoBack"/>
      <w:bookmarkEnd w:id="0"/>
      <w:r w:rsidR="004B1F30">
        <w:rPr>
          <w:szCs w:val="24"/>
        </w:rPr>
        <w:t>, 2018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>
        <w:rPr>
          <w:szCs w:val="24"/>
        </w:rPr>
        <w:t xml:space="preserve"> 16 TAC §</w:t>
      </w:r>
      <w:r w:rsidRPr="00DF0F91">
        <w:rPr>
          <w:szCs w:val="24"/>
        </w:rPr>
        <w:t xml:space="preserve"> 22.74.</w:t>
      </w:r>
    </w:p>
    <w:p w:rsidR="00AD3C96" w:rsidRPr="00DF0F91" w:rsidRDefault="00AD3C96" w:rsidP="00AD3C96">
      <w:pPr>
        <w:keepNext/>
        <w:spacing w:line="360" w:lineRule="auto"/>
        <w:ind w:firstLine="720"/>
        <w:rPr>
          <w:szCs w:val="24"/>
        </w:rPr>
      </w:pP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AD3C96" w:rsidRDefault="00AD3C96" w:rsidP="00AD3C96">
      <w:pPr>
        <w:keepNext/>
        <w:spacing w:line="360" w:lineRule="auto"/>
        <w:ind w:left="4320" w:firstLine="720"/>
        <w:rPr>
          <w:szCs w:val="24"/>
        </w:rPr>
      </w:pPr>
      <w:r>
        <w:t>Joshua Adam Barron</w:t>
      </w:r>
    </w:p>
    <w:p w:rsidR="003744AE" w:rsidRPr="00DF0F91" w:rsidRDefault="003744AE" w:rsidP="007E7F9A">
      <w:pPr>
        <w:spacing w:line="360" w:lineRule="auto"/>
        <w:jc w:val="left"/>
        <w:rPr>
          <w:bCs/>
          <w:szCs w:val="24"/>
        </w:rPr>
      </w:pPr>
      <w:r>
        <w:rPr>
          <w:szCs w:val="24"/>
        </w:rPr>
        <w:br w:type="page"/>
      </w:r>
    </w:p>
    <w:p w:rsidR="0038776A" w:rsidRDefault="0038776A" w:rsidP="0038776A">
      <w:pPr>
        <w:keepNext/>
        <w:spacing w:line="360" w:lineRule="auto"/>
        <w:ind w:left="4320" w:firstLine="720"/>
        <w:rPr>
          <w:szCs w:val="24"/>
        </w:rPr>
      </w:pPr>
    </w:p>
    <w:sectPr w:rsidR="00387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48C" w:rsidRDefault="004B248C">
      <w:r>
        <w:separator/>
      </w:r>
    </w:p>
  </w:endnote>
  <w:endnote w:type="continuationSeparator" w:id="0">
    <w:p w:rsidR="004B248C" w:rsidRDefault="004B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0758">
      <w:rPr>
        <w:rStyle w:val="PageNumber"/>
        <w:noProof/>
      </w:rPr>
      <w:t>1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48C" w:rsidRDefault="004B248C">
      <w:r>
        <w:separator/>
      </w:r>
    </w:p>
  </w:footnote>
  <w:footnote w:type="continuationSeparator" w:id="0">
    <w:p w:rsidR="004B248C" w:rsidRDefault="004B2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9FC1756"/>
    <w:multiLevelType w:val="hybridMultilevel"/>
    <w:tmpl w:val="3AB8EE44"/>
    <w:lvl w:ilvl="0" w:tplc="C3B23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D110B0"/>
    <w:multiLevelType w:val="hybridMultilevel"/>
    <w:tmpl w:val="8E4EB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C6F1A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526"/>
    <w:rsid w:val="00152E43"/>
    <w:rsid w:val="0016057D"/>
    <w:rsid w:val="00162210"/>
    <w:rsid w:val="00162FD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288D"/>
    <w:rsid w:val="00195C06"/>
    <w:rsid w:val="00197531"/>
    <w:rsid w:val="001A0B15"/>
    <w:rsid w:val="001A2D16"/>
    <w:rsid w:val="001A7DBE"/>
    <w:rsid w:val="001B0D9A"/>
    <w:rsid w:val="001B107E"/>
    <w:rsid w:val="001C0EBF"/>
    <w:rsid w:val="001C28A6"/>
    <w:rsid w:val="001C38BF"/>
    <w:rsid w:val="001C3BDA"/>
    <w:rsid w:val="001D0EFA"/>
    <w:rsid w:val="001E0547"/>
    <w:rsid w:val="001E1E75"/>
    <w:rsid w:val="001E55D1"/>
    <w:rsid w:val="001E6C52"/>
    <w:rsid w:val="001F5FDD"/>
    <w:rsid w:val="00200758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1091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71CC"/>
    <w:rsid w:val="003021A2"/>
    <w:rsid w:val="003033F1"/>
    <w:rsid w:val="00303A45"/>
    <w:rsid w:val="00305298"/>
    <w:rsid w:val="00315A43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933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2DD2"/>
    <w:rsid w:val="00464A13"/>
    <w:rsid w:val="004668FF"/>
    <w:rsid w:val="00466FD6"/>
    <w:rsid w:val="00472755"/>
    <w:rsid w:val="00473325"/>
    <w:rsid w:val="00477C41"/>
    <w:rsid w:val="00483D52"/>
    <w:rsid w:val="00485D02"/>
    <w:rsid w:val="00485D9D"/>
    <w:rsid w:val="00490341"/>
    <w:rsid w:val="00490A9A"/>
    <w:rsid w:val="00492C92"/>
    <w:rsid w:val="004933EC"/>
    <w:rsid w:val="004A25AE"/>
    <w:rsid w:val="004A2C37"/>
    <w:rsid w:val="004A4C04"/>
    <w:rsid w:val="004B1F30"/>
    <w:rsid w:val="004B248C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1081"/>
    <w:rsid w:val="005024E1"/>
    <w:rsid w:val="00514525"/>
    <w:rsid w:val="00517C97"/>
    <w:rsid w:val="0052448D"/>
    <w:rsid w:val="00535DF6"/>
    <w:rsid w:val="0054012D"/>
    <w:rsid w:val="005528A6"/>
    <w:rsid w:val="00553BD2"/>
    <w:rsid w:val="00555E35"/>
    <w:rsid w:val="005617AE"/>
    <w:rsid w:val="00567EBB"/>
    <w:rsid w:val="0057620A"/>
    <w:rsid w:val="00587716"/>
    <w:rsid w:val="0059197A"/>
    <w:rsid w:val="00591C9D"/>
    <w:rsid w:val="00591E47"/>
    <w:rsid w:val="00595FDD"/>
    <w:rsid w:val="0059639F"/>
    <w:rsid w:val="00596A01"/>
    <w:rsid w:val="00596DB2"/>
    <w:rsid w:val="005A31F1"/>
    <w:rsid w:val="005A652A"/>
    <w:rsid w:val="005B57BE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2E6B"/>
    <w:rsid w:val="006C10B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45E0"/>
    <w:rsid w:val="007271CB"/>
    <w:rsid w:val="00734222"/>
    <w:rsid w:val="00735FE0"/>
    <w:rsid w:val="00736E45"/>
    <w:rsid w:val="00742EDF"/>
    <w:rsid w:val="00743CE0"/>
    <w:rsid w:val="00745A19"/>
    <w:rsid w:val="00745F27"/>
    <w:rsid w:val="007467E4"/>
    <w:rsid w:val="00747872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FF"/>
    <w:rsid w:val="007C6863"/>
    <w:rsid w:val="007C7DCC"/>
    <w:rsid w:val="007D21B3"/>
    <w:rsid w:val="007D2BF7"/>
    <w:rsid w:val="007D4FDA"/>
    <w:rsid w:val="007D59AE"/>
    <w:rsid w:val="007D6179"/>
    <w:rsid w:val="007E4FD6"/>
    <w:rsid w:val="007E7F9A"/>
    <w:rsid w:val="007F05DA"/>
    <w:rsid w:val="007F19FD"/>
    <w:rsid w:val="007F7062"/>
    <w:rsid w:val="0080064A"/>
    <w:rsid w:val="00805FB2"/>
    <w:rsid w:val="00813959"/>
    <w:rsid w:val="008146C8"/>
    <w:rsid w:val="00827E46"/>
    <w:rsid w:val="008409DE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0EE5"/>
    <w:rsid w:val="008A59C0"/>
    <w:rsid w:val="008A7F35"/>
    <w:rsid w:val="008B0CAF"/>
    <w:rsid w:val="008B5086"/>
    <w:rsid w:val="008D0224"/>
    <w:rsid w:val="008D3B53"/>
    <w:rsid w:val="008D4CAE"/>
    <w:rsid w:val="008D585A"/>
    <w:rsid w:val="008D7579"/>
    <w:rsid w:val="008E4957"/>
    <w:rsid w:val="008E5F5E"/>
    <w:rsid w:val="008E684E"/>
    <w:rsid w:val="008F1B72"/>
    <w:rsid w:val="008F36DB"/>
    <w:rsid w:val="00903852"/>
    <w:rsid w:val="00906C49"/>
    <w:rsid w:val="00911CA1"/>
    <w:rsid w:val="009175E5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1EDA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B6C54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4B2B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1643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368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6"/>
    <w:rsid w:val="00AD5D35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409A"/>
    <w:rsid w:val="00B461CC"/>
    <w:rsid w:val="00B510F6"/>
    <w:rsid w:val="00B564B1"/>
    <w:rsid w:val="00B564B6"/>
    <w:rsid w:val="00B60060"/>
    <w:rsid w:val="00B60332"/>
    <w:rsid w:val="00B60618"/>
    <w:rsid w:val="00B62786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74C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4016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3A32"/>
    <w:rsid w:val="00D01DC2"/>
    <w:rsid w:val="00D03766"/>
    <w:rsid w:val="00D11758"/>
    <w:rsid w:val="00D12BA5"/>
    <w:rsid w:val="00D207FC"/>
    <w:rsid w:val="00D2180D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ADE"/>
    <w:rsid w:val="00DB2527"/>
    <w:rsid w:val="00DB2B0A"/>
    <w:rsid w:val="00DB38EE"/>
    <w:rsid w:val="00DC46F6"/>
    <w:rsid w:val="00DC60C5"/>
    <w:rsid w:val="00DD024A"/>
    <w:rsid w:val="00DD14FB"/>
    <w:rsid w:val="00DD3267"/>
    <w:rsid w:val="00DE0F65"/>
    <w:rsid w:val="00DE2E28"/>
    <w:rsid w:val="00DE5974"/>
    <w:rsid w:val="00DF0679"/>
    <w:rsid w:val="00DF60AA"/>
    <w:rsid w:val="00E01327"/>
    <w:rsid w:val="00E10C21"/>
    <w:rsid w:val="00E22B2A"/>
    <w:rsid w:val="00E22DA1"/>
    <w:rsid w:val="00E32166"/>
    <w:rsid w:val="00E324F4"/>
    <w:rsid w:val="00E32C0A"/>
    <w:rsid w:val="00E35B5D"/>
    <w:rsid w:val="00E363C9"/>
    <w:rsid w:val="00E5280E"/>
    <w:rsid w:val="00E54203"/>
    <w:rsid w:val="00E57EBE"/>
    <w:rsid w:val="00E60E28"/>
    <w:rsid w:val="00E65833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EF3C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36FB"/>
    <w:rsid w:val="00F46C47"/>
    <w:rsid w:val="00F55122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4B98"/>
    <w:rsid w:val="00FA5AAB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45E0"/>
    <w:pPr>
      <w:ind w:left="720"/>
      <w:contextualSpacing/>
    </w:pPr>
  </w:style>
  <w:style w:type="paragraph" w:styleId="Revision">
    <w:name w:val="Revision"/>
    <w:hidden/>
    <w:uiPriority w:val="99"/>
    <w:semiHidden/>
    <w:rsid w:val="00EF3CC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C587A-079E-4F7B-B40F-3A7EE29B7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2018-09-13T19:36:00Z</dcterms:created>
  <dcterms:modified xsi:type="dcterms:W3CDTF">2018-09-13T19:59:00Z</dcterms:modified>
</cp:coreProperties>
</file>